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rFonts w:hint="eastAsia" w:ascii="宋体" w:hAnsi="宋体" w:eastAsia="宋体"/>
          <w:b/>
          <w:szCs w:val="21"/>
        </w:rPr>
      </w:pPr>
      <w:r>
        <w:rPr>
          <w:rFonts w:hint="eastAsia" w:ascii="宋体" w:hAnsi="宋体" w:eastAsia="宋体"/>
          <w:b/>
          <w:szCs w:val="21"/>
        </w:rPr>
        <w:t>附件</w:t>
      </w:r>
    </w:p>
    <w:p>
      <w:pPr>
        <w:spacing w:line="500" w:lineRule="exact"/>
        <w:jc w:val="center"/>
        <w:rPr>
          <w:rFonts w:hint="eastAsia"/>
          <w:sz w:val="30"/>
          <w:szCs w:val="30"/>
        </w:rPr>
      </w:pPr>
      <w:r>
        <w:rPr>
          <w:rFonts w:hint="eastAsia"/>
          <w:sz w:val="30"/>
          <w:szCs w:val="30"/>
        </w:rPr>
        <w:t>市住建委《</w:t>
      </w:r>
      <w:r>
        <w:rPr>
          <w:rFonts w:hint="eastAsia" w:ascii="宋体" w:hAnsi="宋体" w:eastAsia="宋体"/>
          <w:sz w:val="30"/>
          <w:szCs w:val="30"/>
        </w:rPr>
        <w:t>住宅工程质量高频发生问题治理措施研究</w:t>
      </w:r>
      <w:r>
        <w:rPr>
          <w:rFonts w:hint="eastAsia"/>
          <w:sz w:val="30"/>
          <w:szCs w:val="30"/>
        </w:rPr>
        <w:t>》课题</w:t>
      </w:r>
    </w:p>
    <w:p>
      <w:pPr>
        <w:spacing w:line="500" w:lineRule="exact"/>
        <w:jc w:val="center"/>
        <w:rPr>
          <w:rFonts w:hint="eastAsia"/>
          <w:sz w:val="30"/>
          <w:szCs w:val="30"/>
        </w:rPr>
      </w:pPr>
      <w:r>
        <w:rPr>
          <w:rFonts w:hint="eastAsia" w:ascii="宋体" w:hAnsi="宋体"/>
          <w:b/>
          <w:sz w:val="30"/>
          <w:szCs w:val="30"/>
        </w:rPr>
        <w:t>调 研 问 卷</w:t>
      </w:r>
    </w:p>
    <w:p>
      <w:pPr>
        <w:pStyle w:val="14"/>
        <w:pBdr>
          <w:bottom w:val="single" w:color="auto" w:sz="4" w:space="1"/>
        </w:pBdr>
        <w:spacing w:line="360" w:lineRule="exact"/>
        <w:ind w:firstLine="0" w:firstLineChars="0"/>
        <w:rPr>
          <w:rFonts w:ascii="宋体" w:hAnsi="宋体"/>
          <w:b/>
        </w:rPr>
      </w:pPr>
      <w:r>
        <w:rPr>
          <w:rFonts w:hint="eastAsia" w:ascii="宋体" w:hAnsi="宋体"/>
          <w:b/>
        </w:rPr>
        <w:t>单位名称：</w:t>
      </w:r>
      <w:bookmarkStart w:id="0" w:name="_GoBack"/>
      <w:bookmarkEnd w:id="0"/>
    </w:p>
    <w:p>
      <w:pPr>
        <w:pStyle w:val="14"/>
        <w:pBdr>
          <w:bottom w:val="single" w:color="auto" w:sz="4" w:space="1"/>
        </w:pBdr>
        <w:spacing w:line="360" w:lineRule="exact"/>
        <w:ind w:firstLine="0" w:firstLineChars="0"/>
        <w:rPr>
          <w:rFonts w:ascii="宋体" w:hAnsi="宋体"/>
          <w:b/>
        </w:rPr>
      </w:pPr>
      <w:r>
        <w:rPr>
          <w:rFonts w:hint="eastAsia" w:ascii="宋体" w:hAnsi="宋体"/>
          <w:b/>
        </w:rPr>
        <w:t>联系人及电话：</w:t>
      </w:r>
    </w:p>
    <w:p>
      <w:pPr>
        <w:pStyle w:val="14"/>
        <w:pBdr>
          <w:bottom w:val="single" w:color="auto" w:sz="4" w:space="1"/>
        </w:pBdr>
        <w:spacing w:line="360" w:lineRule="exact"/>
        <w:ind w:left="949" w:hanging="949" w:hangingChars="450"/>
        <w:rPr>
          <w:rFonts w:hint="eastAsia" w:ascii="宋体" w:hAnsi="宋体"/>
          <w:b/>
        </w:rPr>
      </w:pPr>
      <w:r>
        <w:rPr>
          <w:rFonts w:hint="eastAsia" w:ascii="宋体" w:hAnsi="宋体"/>
          <w:b/>
        </w:rPr>
        <w:t>调研方向：针对住宅工程高频率发生且影响房屋使用功能的质量问题或质量投诉</w:t>
      </w:r>
      <w:r>
        <w:rPr>
          <w:rFonts w:ascii="宋体" w:hAnsi="宋体"/>
          <w:b/>
        </w:rPr>
        <w:br w:type="textWrapping"/>
      </w:r>
      <w:r>
        <w:rPr>
          <w:rFonts w:hint="eastAsia" w:ascii="宋体" w:hAnsi="宋体"/>
          <w:b/>
        </w:rPr>
        <w:t>（以下简称“高频质量问题”）</w:t>
      </w:r>
    </w:p>
    <w:p>
      <w:pPr>
        <w:pStyle w:val="14"/>
        <w:pBdr>
          <w:bottom w:val="single" w:color="auto" w:sz="4" w:space="1"/>
        </w:pBdr>
        <w:spacing w:line="360" w:lineRule="exact"/>
        <w:ind w:firstLine="0" w:firstLineChars="0"/>
        <w:rPr>
          <w:rFonts w:hint="eastAsia" w:ascii="宋体" w:hAnsi="宋体"/>
          <w:b/>
        </w:rPr>
      </w:pPr>
      <w:r>
        <w:rPr>
          <w:rFonts w:hint="eastAsia" w:ascii="宋体" w:hAnsi="宋体"/>
          <w:b/>
        </w:rPr>
        <w:t>调研目的：提升住宅工程质量，强化常见和高频质量问题治理，增强居民幸福感</w:t>
      </w:r>
    </w:p>
    <w:p>
      <w:pPr>
        <w:spacing w:line="360" w:lineRule="exact"/>
        <w:rPr>
          <w:rFonts w:ascii="宋体" w:hAnsi="宋体" w:eastAsia="宋体"/>
          <w:b/>
        </w:rPr>
      </w:pPr>
      <w:r>
        <w:rPr>
          <w:rFonts w:hint="eastAsia" w:ascii="宋体" w:hAnsi="宋体" w:eastAsia="宋体"/>
          <w:b/>
        </w:rPr>
        <w:t>调研问卷内容：</w:t>
      </w:r>
    </w:p>
    <w:p>
      <w:pPr>
        <w:spacing w:line="360" w:lineRule="exact"/>
        <w:rPr>
          <w:rFonts w:hint="eastAsia" w:ascii="宋体" w:hAnsi="宋体" w:eastAsia="宋体"/>
          <w:szCs w:val="21"/>
        </w:rPr>
      </w:pPr>
      <w:r>
        <w:rPr>
          <w:rFonts w:hint="eastAsia" w:ascii="宋体" w:hAnsi="宋体" w:eastAsia="宋体"/>
          <w:szCs w:val="21"/>
        </w:rPr>
        <w:t>1、贵单位认为下表中属于住宅工程高频质量问题的请填写1，否则填写0。</w:t>
      </w:r>
    </w:p>
    <w:tbl>
      <w:tblPr>
        <w:tblStyle w:val="6"/>
        <w:tblW w:w="8200" w:type="dxa"/>
        <w:tblInd w:w="10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28" w:type="dxa"/>
          <w:bottom w:w="0" w:type="dxa"/>
          <w:right w:w="28" w:type="dxa"/>
        </w:tblCellMar>
      </w:tblPr>
      <w:tblGrid>
        <w:gridCol w:w="640"/>
        <w:gridCol w:w="3600"/>
        <w:gridCol w:w="2340"/>
        <w:gridCol w:w="162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autoSpaceDE w:val="0"/>
              <w:jc w:val="center"/>
              <w:rPr>
                <w:rFonts w:ascii="宋体" w:hAnsi="宋体"/>
                <w:kern w:val="0"/>
                <w:szCs w:val="21"/>
              </w:rPr>
            </w:pPr>
            <w:r>
              <w:rPr>
                <w:rFonts w:hint="eastAsia" w:ascii="宋体" w:hAnsi="宋体"/>
                <w:kern w:val="0"/>
                <w:szCs w:val="21"/>
              </w:rPr>
              <w:t>序号</w:t>
            </w: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r>
              <w:rPr>
                <w:rFonts w:hint="eastAsia" w:ascii="宋体" w:hAnsi="宋体"/>
                <w:kern w:val="0"/>
                <w:szCs w:val="21"/>
              </w:rPr>
              <w:t>质量问题</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autoSpaceDE w:val="0"/>
              <w:jc w:val="center"/>
              <w:rPr>
                <w:rFonts w:hint="eastAsia" w:ascii="宋体" w:hAnsi="宋体"/>
                <w:kern w:val="0"/>
                <w:szCs w:val="21"/>
              </w:rPr>
            </w:pPr>
            <w:r>
              <w:rPr>
                <w:rFonts w:hint="eastAsia" w:ascii="宋体" w:hAnsi="宋体"/>
                <w:kern w:val="0"/>
                <w:szCs w:val="21"/>
              </w:rPr>
              <w:t>是否属于高频质量问题</w:t>
            </w:r>
          </w:p>
          <w:p>
            <w:pPr>
              <w:widowControl/>
              <w:wordWrap w:val="0"/>
              <w:autoSpaceDE w:val="0"/>
              <w:jc w:val="center"/>
              <w:rPr>
                <w:rFonts w:ascii="宋体" w:hAnsi="宋体"/>
                <w:kern w:val="0"/>
                <w:szCs w:val="21"/>
              </w:rPr>
            </w:pPr>
            <w:r>
              <w:rPr>
                <w:rFonts w:hint="eastAsia" w:ascii="宋体" w:hAnsi="宋体"/>
                <w:kern w:val="0"/>
                <w:szCs w:val="21"/>
              </w:rPr>
              <w:t>【是1】【否0】</w:t>
            </w: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hint="eastAsia" w:ascii="宋体" w:hAnsi="宋体"/>
                <w:kern w:val="0"/>
                <w:szCs w:val="21"/>
              </w:rPr>
            </w:pPr>
            <w:r>
              <w:rPr>
                <w:rFonts w:hint="eastAsia" w:ascii="宋体" w:hAnsi="宋体"/>
                <w:kern w:val="0"/>
                <w:szCs w:val="21"/>
              </w:rPr>
              <w:t>有无治理方案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tabs>
                <w:tab w:val="clear" w:pos="0"/>
              </w:tabs>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屋面渗漏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楼板渗漏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外墙渗漏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外窗渗漏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厨厕渗漏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地漏堵塞</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eastAsia="宋体"/>
                <w:kern w:val="0"/>
                <w:szCs w:val="21"/>
              </w:rPr>
            </w:pPr>
            <w:r>
              <w:rPr>
                <w:rFonts w:ascii="宋体" w:hAnsi="宋体"/>
                <w:color w:val="000000"/>
              </w:rPr>
              <w:t>墙地面</w:t>
            </w:r>
            <w:r>
              <w:rPr>
                <w:rFonts w:hint="eastAsia" w:ascii="宋体" w:hAnsi="宋体"/>
                <w:color w:val="000000"/>
              </w:rPr>
              <w:t>起砂</w:t>
            </w:r>
            <w:r>
              <w:rPr>
                <w:rFonts w:ascii="宋体" w:hAnsi="宋体"/>
                <w:color w:val="000000"/>
              </w:rPr>
              <w:t>、开裂、空鼓</w:t>
            </w:r>
            <w:r>
              <w:rPr>
                <w:rFonts w:hint="eastAsia" w:ascii="宋体" w:hAnsi="宋体"/>
                <w:color w:val="000000"/>
              </w:rPr>
              <w:t>、脱落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门窗开启扇闭合不严（隔音效果差）</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门窗框打胶开裂脱落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顶棚抹灰</w:t>
            </w:r>
            <w:r>
              <w:rPr>
                <w:rFonts w:ascii="宋体" w:hAnsi="宋体"/>
                <w:color w:val="000000"/>
              </w:rPr>
              <w:t>开裂、空鼓</w:t>
            </w:r>
            <w:r>
              <w:rPr>
                <w:rFonts w:hint="eastAsia" w:ascii="宋体" w:hAnsi="宋体"/>
                <w:color w:val="000000"/>
              </w:rPr>
              <w:t>、脱落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ascii="宋体" w:hAnsi="宋体"/>
                <w:color w:val="000000"/>
              </w:rPr>
              <w:t>开关面板安装不规范</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ascii="宋体" w:hAnsi="宋体"/>
                <w:color w:val="000000"/>
              </w:rPr>
              <w:t>暖气不热</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结构钢筋外露等</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eastAsia="宋体"/>
                <w:kern w:val="0"/>
                <w:szCs w:val="21"/>
              </w:rPr>
            </w:pPr>
            <w:r>
              <w:rPr>
                <w:rFonts w:hint="eastAsia" w:ascii="宋体" w:hAnsi="宋体"/>
                <w:kern w:val="0"/>
                <w:szCs w:val="21"/>
              </w:rPr>
              <w:t>外保温脱落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hint="eastAsia"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室内结露</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hint="eastAsia"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室外地面下沉、开裂</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1"/>
              </w:numPr>
              <w:wordWrap w:val="0"/>
              <w:autoSpaceDE w:val="0"/>
              <w:jc w:val="center"/>
              <w:rPr>
                <w:rFonts w:hint="eastAsia"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其他问题（设计缺陷等）</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8200" w:type="dxa"/>
            <w:gridSpan w:val="4"/>
            <w:tcBorders>
              <w:top w:val="inset" w:color="000000" w:sz="6" w:space="0"/>
              <w:left w:val="inset" w:color="000000" w:sz="6" w:space="0"/>
              <w:bottom w:val="inset" w:color="000000" w:sz="6" w:space="0"/>
              <w:right w:val="inset" w:color="000000" w:sz="6" w:space="0"/>
            </w:tcBorders>
            <w:shd w:val="clear" w:color="auto" w:fill="FFFFFF"/>
            <w:vAlign w:val="center"/>
          </w:tcPr>
          <w:p>
            <w:pPr>
              <w:widowControl/>
              <w:wordWrap w:val="0"/>
              <w:autoSpaceDE w:val="0"/>
              <w:rPr>
                <w:rFonts w:hint="eastAsia"/>
                <w:szCs w:val="21"/>
              </w:rPr>
            </w:pPr>
            <w:r>
              <w:rPr>
                <w:rFonts w:hint="eastAsia"/>
                <w:szCs w:val="21"/>
              </w:rPr>
              <w:t>贵单位认为除以上问题外还存在哪些常见或高频质量问题？如有，请补充列示说明。</w:t>
            </w:r>
          </w:p>
          <w:p>
            <w:pPr>
              <w:widowControl/>
              <w:wordWrap w:val="0"/>
              <w:autoSpaceDE w:val="0"/>
              <w:rPr>
                <w:rFonts w:hint="eastAsia"/>
                <w:szCs w:val="21"/>
              </w:rPr>
            </w:pPr>
          </w:p>
          <w:p>
            <w:pPr>
              <w:widowControl/>
              <w:wordWrap w:val="0"/>
              <w:autoSpaceDE w:val="0"/>
              <w:rPr>
                <w:rFonts w:hint="eastAsia"/>
                <w:szCs w:val="21"/>
              </w:rPr>
            </w:pPr>
          </w:p>
        </w:tc>
      </w:tr>
    </w:tbl>
    <w:p>
      <w:pPr>
        <w:spacing w:line="360" w:lineRule="auto"/>
        <w:rPr>
          <w:rFonts w:hint="eastAsia"/>
          <w:szCs w:val="21"/>
        </w:rPr>
      </w:pPr>
      <w:r>
        <w:rPr>
          <w:rFonts w:hint="eastAsia"/>
          <w:szCs w:val="21"/>
        </w:rPr>
        <w:t>2、贵单位监理的住宅工程是否收到过有关质量问题的投诉？如有，请列示投诉问题。</w:t>
      </w:r>
    </w:p>
    <w:p>
      <w:pPr>
        <w:spacing w:line="360" w:lineRule="auto"/>
        <w:rPr>
          <w:rFonts w:hint="eastAsia"/>
          <w:szCs w:val="21"/>
        </w:rPr>
      </w:pPr>
      <w:r>
        <w:rPr>
          <w:rFonts w:hint="eastAsia"/>
          <w:szCs w:val="21"/>
        </w:rPr>
        <w:t>3、针对存在的高频质量问题，若有治理方案的，请简要概述说明贵单位相应的治理方案，分析原因，列出预防或解决措施。</w:t>
      </w:r>
      <w:r>
        <w:rPr>
          <w:rFonts w:hint="eastAsia"/>
          <w:szCs w:val="21"/>
          <w:highlight w:val="yellow"/>
        </w:rPr>
        <w:t>（方案可附后）</w:t>
      </w:r>
    </w:p>
    <w:p>
      <w:pPr>
        <w:spacing w:line="360" w:lineRule="auto"/>
        <w:rPr>
          <w:rFonts w:hint="eastAsia"/>
          <w:szCs w:val="21"/>
        </w:rPr>
      </w:pPr>
      <w:r>
        <w:rPr>
          <w:rFonts w:hint="eastAsia"/>
          <w:szCs w:val="21"/>
        </w:rPr>
        <w:t>4、贵单位在治理高频质量问题方面对行业协会和政府主管部门有哪些建议？</w:t>
      </w:r>
    </w:p>
    <w:p>
      <w:pPr>
        <w:spacing w:line="360" w:lineRule="auto"/>
        <w:rPr>
          <w:rFonts w:hint="eastAsia"/>
          <w:szCs w:val="21"/>
        </w:rPr>
      </w:pPr>
      <w:r>
        <w:rPr>
          <w:rFonts w:hint="eastAsia"/>
          <w:szCs w:val="21"/>
        </w:rPr>
        <w:t>5、贵单位是否有在施住宅工程项目？如有，请项目负责人填报下表。</w:t>
      </w:r>
      <w:r>
        <w:rPr>
          <w:rFonts w:hint="eastAsia"/>
          <w:szCs w:val="21"/>
          <w:highlight w:val="yellow"/>
        </w:rPr>
        <w:t>（每个项目填一张表）</w:t>
      </w:r>
    </w:p>
    <w:tbl>
      <w:tblPr>
        <w:tblStyle w:val="6"/>
        <w:tblW w:w="8200" w:type="dxa"/>
        <w:tblInd w:w="108" w:type="dxa"/>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Layout w:type="autofit"/>
        <w:tblCellMar>
          <w:top w:w="0" w:type="dxa"/>
          <w:left w:w="28" w:type="dxa"/>
          <w:bottom w:w="0" w:type="dxa"/>
          <w:right w:w="28" w:type="dxa"/>
        </w:tblCellMar>
      </w:tblPr>
      <w:tblGrid>
        <w:gridCol w:w="640"/>
        <w:gridCol w:w="3600"/>
        <w:gridCol w:w="2340"/>
        <w:gridCol w:w="1620"/>
      </w:tblGrid>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8200" w:type="dxa"/>
            <w:gridSpan w:val="4"/>
            <w:tcBorders>
              <w:top w:val="inset" w:color="000000" w:sz="6" w:space="0"/>
              <w:left w:val="inset" w:color="000000" w:sz="6" w:space="0"/>
              <w:bottom w:val="inset" w:color="000000" w:sz="6" w:space="0"/>
              <w:right w:val="inset" w:color="000000" w:sz="6" w:space="0"/>
            </w:tcBorders>
            <w:shd w:val="clear" w:color="auto" w:fill="FFFFFF"/>
            <w:vAlign w:val="center"/>
          </w:tcPr>
          <w:p>
            <w:pPr>
              <w:widowControl/>
              <w:autoSpaceDE w:val="0"/>
              <w:rPr>
                <w:rFonts w:hint="eastAsia" w:ascii="宋体" w:hAnsi="宋体"/>
                <w:kern w:val="0"/>
                <w:szCs w:val="21"/>
              </w:rPr>
            </w:pPr>
            <w:r>
              <w:rPr>
                <w:rFonts w:hint="eastAsia"/>
                <w:szCs w:val="21"/>
              </w:rPr>
              <w:t>项目1、项目2、项目3</w:t>
            </w:r>
            <w:r>
              <w:rPr>
                <w:rFonts w:ascii="宋体" w:hAnsi="宋体"/>
                <w:szCs w:val="21"/>
              </w:rPr>
              <w:t>…</w:t>
            </w:r>
            <w:r>
              <w:rPr>
                <w:rFonts w:hint="eastAsia" w:ascii="宋体" w:hAnsi="宋体"/>
                <w:szCs w:val="21"/>
              </w:rPr>
              <w:t>…</w:t>
            </w:r>
            <w:r>
              <w:rPr>
                <w:rFonts w:hint="eastAsia"/>
                <w:szCs w:val="21"/>
              </w:rPr>
              <w:t>：</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autoSpaceDE w:val="0"/>
              <w:jc w:val="center"/>
              <w:rPr>
                <w:rFonts w:ascii="宋体" w:hAnsi="宋体"/>
                <w:kern w:val="0"/>
                <w:szCs w:val="21"/>
              </w:rPr>
            </w:pPr>
            <w:r>
              <w:rPr>
                <w:rFonts w:hint="eastAsia" w:ascii="宋体" w:hAnsi="宋体"/>
                <w:kern w:val="0"/>
                <w:szCs w:val="21"/>
              </w:rPr>
              <w:t>序号</w:t>
            </w: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r>
              <w:rPr>
                <w:rFonts w:hint="eastAsia" w:ascii="宋体" w:hAnsi="宋体"/>
                <w:kern w:val="0"/>
                <w:szCs w:val="21"/>
              </w:rPr>
              <w:t>质量问题</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autoSpaceDE w:val="0"/>
              <w:jc w:val="center"/>
              <w:rPr>
                <w:rFonts w:hint="eastAsia" w:ascii="宋体" w:hAnsi="宋体"/>
                <w:kern w:val="0"/>
                <w:szCs w:val="21"/>
              </w:rPr>
            </w:pPr>
            <w:r>
              <w:rPr>
                <w:rFonts w:hint="eastAsia" w:ascii="宋体" w:hAnsi="宋体"/>
                <w:kern w:val="0"/>
                <w:szCs w:val="21"/>
              </w:rPr>
              <w:t>是否属于高频质量问题</w:t>
            </w:r>
          </w:p>
          <w:p>
            <w:pPr>
              <w:widowControl/>
              <w:wordWrap w:val="0"/>
              <w:autoSpaceDE w:val="0"/>
              <w:jc w:val="center"/>
              <w:rPr>
                <w:rFonts w:ascii="宋体" w:hAnsi="宋体"/>
                <w:kern w:val="0"/>
                <w:szCs w:val="21"/>
              </w:rPr>
            </w:pPr>
            <w:r>
              <w:rPr>
                <w:rFonts w:hint="eastAsia" w:ascii="宋体" w:hAnsi="宋体"/>
                <w:kern w:val="0"/>
                <w:szCs w:val="21"/>
              </w:rPr>
              <w:t>【是1】【否0】</w:t>
            </w: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hint="eastAsia" w:ascii="宋体" w:hAnsi="宋体"/>
                <w:kern w:val="0"/>
                <w:szCs w:val="21"/>
              </w:rPr>
            </w:pPr>
            <w:r>
              <w:rPr>
                <w:rFonts w:hint="eastAsia" w:ascii="宋体" w:hAnsi="宋体"/>
                <w:kern w:val="0"/>
                <w:szCs w:val="21"/>
              </w:rPr>
              <w:t>有无治理预案</w:t>
            </w: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屋面渗漏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楼板渗漏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外墙渗漏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外窗渗漏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厨厕渗漏</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地漏堵塞</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ascii="宋体" w:hAnsi="宋体"/>
                <w:color w:val="000000"/>
              </w:rPr>
              <w:t>墙地面</w:t>
            </w:r>
            <w:r>
              <w:rPr>
                <w:rFonts w:hint="eastAsia" w:ascii="宋体" w:hAnsi="宋体"/>
                <w:color w:val="000000"/>
              </w:rPr>
              <w:t>起砂</w:t>
            </w:r>
            <w:r>
              <w:rPr>
                <w:rFonts w:ascii="宋体" w:hAnsi="宋体"/>
                <w:color w:val="000000"/>
              </w:rPr>
              <w:t>、开裂、空鼓</w:t>
            </w:r>
            <w:r>
              <w:rPr>
                <w:rFonts w:hint="eastAsia" w:ascii="宋体" w:hAnsi="宋体"/>
                <w:color w:val="000000"/>
              </w:rPr>
              <w:t>、脱落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门窗开启扇闭合不严（隔音效果差）</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门窗框打胶开裂脱落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顶棚抹灰</w:t>
            </w:r>
            <w:r>
              <w:rPr>
                <w:rFonts w:ascii="宋体" w:hAnsi="宋体"/>
                <w:color w:val="000000"/>
              </w:rPr>
              <w:t>开裂、空鼓</w:t>
            </w:r>
            <w:r>
              <w:rPr>
                <w:rFonts w:hint="eastAsia" w:ascii="宋体" w:hAnsi="宋体"/>
                <w:color w:val="000000"/>
              </w:rPr>
              <w:t>、脱落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ascii="宋体" w:hAnsi="宋体"/>
                <w:color w:val="000000"/>
              </w:rPr>
              <w:t>开关面板安装不规范</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ascii="宋体" w:hAnsi="宋体"/>
                <w:color w:val="000000"/>
              </w:rPr>
              <w:t>暖气不热</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结构钢筋外露等</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r>
              <w:rPr>
                <w:rFonts w:hint="eastAsia" w:ascii="宋体" w:hAnsi="宋体"/>
                <w:kern w:val="0"/>
                <w:szCs w:val="21"/>
              </w:rPr>
              <w:t>外保温脱落</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hint="eastAsia"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室内结露</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hint="eastAsia"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室外地面下沉、开裂</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640" w:type="dxa"/>
            <w:tcBorders>
              <w:top w:val="inset" w:color="000000" w:sz="6" w:space="0"/>
              <w:left w:val="inset" w:color="000000" w:sz="6" w:space="0"/>
              <w:bottom w:val="inset" w:color="000000" w:sz="6" w:space="0"/>
              <w:right w:val="inset" w:color="000000" w:sz="6" w:space="0"/>
            </w:tcBorders>
            <w:shd w:val="clear" w:color="auto" w:fill="FFFFFF"/>
            <w:vAlign w:val="center"/>
          </w:tcPr>
          <w:p>
            <w:pPr>
              <w:widowControl/>
              <w:numPr>
                <w:ilvl w:val="0"/>
                <w:numId w:val="2"/>
              </w:numPr>
              <w:wordWrap w:val="0"/>
              <w:autoSpaceDE w:val="0"/>
              <w:jc w:val="center"/>
              <w:rPr>
                <w:rFonts w:hint="eastAsia" w:ascii="宋体" w:hAnsi="宋体"/>
                <w:kern w:val="0"/>
                <w:szCs w:val="21"/>
              </w:rPr>
            </w:pPr>
          </w:p>
        </w:tc>
        <w:tc>
          <w:tcPr>
            <w:tcW w:w="360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hint="eastAsia" w:ascii="宋体" w:hAnsi="宋体"/>
                <w:kern w:val="0"/>
                <w:szCs w:val="21"/>
              </w:rPr>
            </w:pPr>
            <w:r>
              <w:rPr>
                <w:rFonts w:hint="eastAsia" w:ascii="宋体" w:hAnsi="宋体"/>
                <w:kern w:val="0"/>
                <w:szCs w:val="21"/>
              </w:rPr>
              <w:t>其他问题（设计缺陷等）</w:t>
            </w:r>
          </w:p>
        </w:tc>
        <w:tc>
          <w:tcPr>
            <w:tcW w:w="234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jc w:val="center"/>
              <w:rPr>
                <w:rFonts w:ascii="宋体" w:hAnsi="宋体"/>
                <w:kern w:val="0"/>
                <w:szCs w:val="21"/>
              </w:rPr>
            </w:pPr>
          </w:p>
        </w:tc>
        <w:tc>
          <w:tcPr>
            <w:tcW w:w="1620" w:type="dxa"/>
            <w:tcBorders>
              <w:top w:val="inset" w:color="000000" w:sz="6" w:space="0"/>
              <w:left w:val="single" w:color="auto" w:sz="0" w:space="0"/>
              <w:bottom w:val="inset" w:color="000000" w:sz="6" w:space="0"/>
              <w:right w:val="inset" w:color="000000" w:sz="6" w:space="0"/>
            </w:tcBorders>
            <w:shd w:val="clear" w:color="auto" w:fill="FFFFFF"/>
            <w:vAlign w:val="center"/>
          </w:tcPr>
          <w:p>
            <w:pPr>
              <w:widowControl/>
              <w:wordWrap w:val="0"/>
              <w:autoSpaceDE w:val="0"/>
              <w:rPr>
                <w:rFonts w:ascii="宋体" w:hAnsi="宋体"/>
                <w:kern w:val="0"/>
                <w:szCs w:val="21"/>
              </w:rPr>
            </w:pPr>
          </w:p>
        </w:tc>
      </w:tr>
      <w:tr>
        <w:tblPrEx>
          <w:tblBorders>
            <w:top w:val="outset" w:color="000000" w:sz="6" w:space="0"/>
            <w:left w:val="outset" w:color="000000" w:sz="6" w:space="0"/>
            <w:bottom w:val="outset" w:color="000000" w:sz="6" w:space="0"/>
            <w:right w:val="outset" w:color="000000" w:sz="6" w:space="0"/>
            <w:insideH w:val="none" w:color="auto" w:sz="0" w:space="0"/>
            <w:insideV w:val="none" w:color="auto" w:sz="0" w:space="0"/>
          </w:tblBorders>
          <w:tblCellMar>
            <w:top w:w="0" w:type="dxa"/>
            <w:left w:w="28" w:type="dxa"/>
            <w:bottom w:w="0" w:type="dxa"/>
            <w:right w:w="28" w:type="dxa"/>
          </w:tblCellMar>
        </w:tblPrEx>
        <w:trPr>
          <w:trHeight w:val="454" w:hRule="atLeast"/>
        </w:trPr>
        <w:tc>
          <w:tcPr>
            <w:tcW w:w="8200" w:type="dxa"/>
            <w:gridSpan w:val="4"/>
            <w:tcBorders>
              <w:top w:val="inset" w:color="000000" w:sz="6" w:space="0"/>
              <w:left w:val="inset" w:color="000000" w:sz="6" w:space="0"/>
              <w:bottom w:val="inset" w:color="000000" w:sz="6" w:space="0"/>
              <w:right w:val="inset" w:color="000000" w:sz="6" w:space="0"/>
            </w:tcBorders>
            <w:shd w:val="clear" w:color="auto" w:fill="FFFFFF"/>
            <w:vAlign w:val="center"/>
          </w:tcPr>
          <w:p>
            <w:pPr>
              <w:widowControl/>
              <w:autoSpaceDE w:val="0"/>
              <w:rPr>
                <w:rFonts w:hint="eastAsia" w:ascii="宋体" w:hAnsi="宋体"/>
                <w:kern w:val="0"/>
                <w:szCs w:val="21"/>
              </w:rPr>
            </w:pPr>
            <w:r>
              <w:rPr>
                <w:rFonts w:hint="eastAsia"/>
                <w:szCs w:val="21"/>
              </w:rPr>
              <w:t>项目负责人认为除以上问题外还存在哪些常见质量问题？请补充列示说明。</w:t>
            </w:r>
          </w:p>
          <w:p>
            <w:pPr>
              <w:widowControl/>
              <w:wordWrap w:val="0"/>
              <w:autoSpaceDE w:val="0"/>
              <w:rPr>
                <w:rFonts w:hint="eastAsia" w:ascii="宋体" w:hAnsi="宋体"/>
                <w:kern w:val="0"/>
                <w:szCs w:val="21"/>
              </w:rPr>
            </w:pPr>
          </w:p>
          <w:p>
            <w:pPr>
              <w:widowControl/>
              <w:wordWrap w:val="0"/>
              <w:autoSpaceDE w:val="0"/>
              <w:rPr>
                <w:rFonts w:hint="eastAsia" w:ascii="宋体" w:hAnsi="宋体"/>
                <w:kern w:val="0"/>
                <w:szCs w:val="21"/>
              </w:rPr>
            </w:pPr>
          </w:p>
          <w:p>
            <w:pPr>
              <w:widowControl/>
              <w:wordWrap w:val="0"/>
              <w:autoSpaceDE w:val="0"/>
              <w:rPr>
                <w:rFonts w:hint="eastAsia" w:ascii="宋体" w:hAnsi="宋体"/>
                <w:kern w:val="0"/>
                <w:szCs w:val="21"/>
              </w:rPr>
            </w:pPr>
          </w:p>
        </w:tc>
      </w:tr>
    </w:tbl>
    <w:p>
      <w:pPr>
        <w:spacing w:line="360" w:lineRule="auto"/>
        <w:rPr>
          <w:rFonts w:hint="eastAsia"/>
          <w:szCs w:val="21"/>
        </w:rPr>
      </w:pPr>
    </w:p>
    <w:p>
      <w:pPr>
        <w:adjustRightInd w:val="0"/>
        <w:snapToGrid w:val="0"/>
        <w:spacing w:line="360" w:lineRule="auto"/>
        <w:rPr>
          <w:rFonts w:ascii="宋体" w:hAnsi="宋体" w:eastAsia="宋体"/>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032249"/>
    <w:multiLevelType w:val="multilevel"/>
    <w:tmpl w:val="2C032249"/>
    <w:lvl w:ilvl="0" w:tentative="0">
      <w:start w:val="1"/>
      <w:numFmt w:val="decimal"/>
      <w:lvlText w:val="%1"/>
      <w:lvlJc w:val="center"/>
      <w:pPr>
        <w:tabs>
          <w:tab w:val="left" w:pos="0"/>
        </w:tabs>
        <w:ind w:left="0" w:firstLine="19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2D8F7376"/>
    <w:multiLevelType w:val="multilevel"/>
    <w:tmpl w:val="2D8F7376"/>
    <w:lvl w:ilvl="0" w:tentative="0">
      <w:start w:val="1"/>
      <w:numFmt w:val="decimal"/>
      <w:lvlText w:val="%1"/>
      <w:lvlJc w:val="center"/>
      <w:pPr>
        <w:tabs>
          <w:tab w:val="left" w:pos="0"/>
        </w:tabs>
        <w:ind w:left="0" w:firstLine="198"/>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7A93"/>
    <w:rsid w:val="0019189D"/>
    <w:rsid w:val="00223377"/>
    <w:rsid w:val="00230454"/>
    <w:rsid w:val="00247FCE"/>
    <w:rsid w:val="002F1861"/>
    <w:rsid w:val="00327F97"/>
    <w:rsid w:val="00365638"/>
    <w:rsid w:val="003A070C"/>
    <w:rsid w:val="003A446F"/>
    <w:rsid w:val="003B53AF"/>
    <w:rsid w:val="003E072A"/>
    <w:rsid w:val="0041282B"/>
    <w:rsid w:val="004701C7"/>
    <w:rsid w:val="004A244D"/>
    <w:rsid w:val="004D4666"/>
    <w:rsid w:val="005D2A54"/>
    <w:rsid w:val="005E37F6"/>
    <w:rsid w:val="00624486"/>
    <w:rsid w:val="006553F4"/>
    <w:rsid w:val="0067540B"/>
    <w:rsid w:val="00741FB6"/>
    <w:rsid w:val="0074736C"/>
    <w:rsid w:val="0083012F"/>
    <w:rsid w:val="00847A93"/>
    <w:rsid w:val="008C3A34"/>
    <w:rsid w:val="00912521"/>
    <w:rsid w:val="009530B8"/>
    <w:rsid w:val="009A7CCA"/>
    <w:rsid w:val="00A94438"/>
    <w:rsid w:val="00B35B05"/>
    <w:rsid w:val="00B442DD"/>
    <w:rsid w:val="00B74434"/>
    <w:rsid w:val="00C06088"/>
    <w:rsid w:val="00C62F4C"/>
    <w:rsid w:val="00D322D3"/>
    <w:rsid w:val="00E73301"/>
    <w:rsid w:val="00EE048B"/>
    <w:rsid w:val="00F02A38"/>
    <w:rsid w:val="00F05991"/>
    <w:rsid w:val="00F863FB"/>
    <w:rsid w:val="00FF4686"/>
    <w:rsid w:val="0C5717A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0"/>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Date"/>
    <w:basedOn w:val="1"/>
    <w:next w:val="1"/>
    <w:link w:val="11"/>
    <w:semiHidden/>
    <w:unhideWhenUsed/>
    <w:uiPriority w:val="99"/>
    <w:pPr>
      <w:ind w:left="100" w:leftChars="2500"/>
    </w:pPr>
  </w:style>
  <w:style w:type="paragraph" w:styleId="4">
    <w:name w:val="footer"/>
    <w:basedOn w:val="1"/>
    <w:link w:val="13"/>
    <w:semiHidden/>
    <w:unhideWhenUsed/>
    <w:uiPriority w:val="99"/>
    <w:pPr>
      <w:tabs>
        <w:tab w:val="center" w:pos="4153"/>
        <w:tab w:val="right" w:pos="8306"/>
      </w:tabs>
      <w:snapToGrid w:val="0"/>
      <w:jc w:val="left"/>
    </w:pPr>
    <w:rPr>
      <w:sz w:val="18"/>
      <w:szCs w:val="18"/>
    </w:rPr>
  </w:style>
  <w:style w:type="paragraph" w:styleId="5">
    <w:name w:val="header"/>
    <w:basedOn w:val="1"/>
    <w:link w:val="12"/>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styleId="8">
    <w:name w:val="Emphasis"/>
    <w:basedOn w:val="7"/>
    <w:qFormat/>
    <w:uiPriority w:val="20"/>
    <w:rPr>
      <w:i/>
      <w:iCs/>
    </w:rPr>
  </w:style>
  <w:style w:type="character" w:styleId="9">
    <w:name w:val="Hyperlink"/>
    <w:basedOn w:val="7"/>
    <w:unhideWhenUsed/>
    <w:qFormat/>
    <w:uiPriority w:val="99"/>
    <w:rPr>
      <w:color w:val="0563C1" w:themeColor="hyperlink"/>
      <w:u w:val="single"/>
    </w:rPr>
  </w:style>
  <w:style w:type="character" w:customStyle="1" w:styleId="10">
    <w:name w:val="标题 3 Char"/>
    <w:basedOn w:val="7"/>
    <w:link w:val="2"/>
    <w:uiPriority w:val="9"/>
    <w:rPr>
      <w:rFonts w:ascii="宋体" w:hAnsi="宋体" w:eastAsia="宋体" w:cs="宋体"/>
      <w:b/>
      <w:bCs/>
      <w:kern w:val="0"/>
      <w:sz w:val="27"/>
      <w:szCs w:val="27"/>
    </w:rPr>
  </w:style>
  <w:style w:type="character" w:customStyle="1" w:styleId="11">
    <w:name w:val="日期 Char"/>
    <w:basedOn w:val="7"/>
    <w:link w:val="3"/>
    <w:semiHidden/>
    <w:qFormat/>
    <w:uiPriority w:val="99"/>
  </w:style>
  <w:style w:type="character" w:customStyle="1" w:styleId="12">
    <w:name w:val="页眉 Char"/>
    <w:basedOn w:val="7"/>
    <w:link w:val="5"/>
    <w:semiHidden/>
    <w:uiPriority w:val="99"/>
    <w:rPr>
      <w:sz w:val="18"/>
      <w:szCs w:val="18"/>
    </w:rPr>
  </w:style>
  <w:style w:type="character" w:customStyle="1" w:styleId="13">
    <w:name w:val="页脚 Char"/>
    <w:basedOn w:val="7"/>
    <w:link w:val="4"/>
    <w:semiHidden/>
    <w:qFormat/>
    <w:uiPriority w:val="99"/>
    <w:rPr>
      <w:sz w:val="18"/>
      <w:szCs w:val="18"/>
    </w:rPr>
  </w:style>
  <w:style w:type="paragraph" w:customStyle="1" w:styleId="14">
    <w:name w:val="List Paragraph"/>
    <w:basedOn w:val="1"/>
    <w:qFormat/>
    <w:uiPriority w:val="0"/>
    <w:pPr>
      <w:ind w:firstLine="420" w:firstLineChars="200"/>
    </w:pPr>
    <w:rPr>
      <w:rFonts w:ascii="Calibri" w:hAnsi="Calibri" w:eastAsia="宋体" w:cs="Times New Roman"/>
      <w:szCs w:val="21"/>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198</Words>
  <Characters>1132</Characters>
  <Lines>9</Lines>
  <Paragraphs>2</Paragraphs>
  <TotalTime>126</TotalTime>
  <ScaleCrop>false</ScaleCrop>
  <LinksUpToDate>false</LinksUpToDate>
  <CharactersWithSpaces>1328</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2020-05-08T00:32:00Z</dcterms:created>
  <dc:creator>陈俊</dc:creator>
  <cp:lastModifiedBy>Administrator</cp:lastModifiedBy>
  <dcterms:modified xsi:type="dcterms:W3CDTF">2021-11-12T03:39:26Z</dcterms:modified>
  <cp:revision>34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20C6878ABF024FA9AB530E3C55B834E7</vt:lpwstr>
  </property>
</Properties>
</file>