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1E" w:rsidRDefault="0055011E" w:rsidP="0055011E">
      <w:pPr>
        <w:widowControl/>
        <w:spacing w:line="3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5011E">
        <w:rPr>
          <w:rFonts w:ascii="宋体" w:eastAsia="宋体" w:hAnsi="宋体" w:cs="宋体"/>
          <w:color w:val="000000"/>
          <w:kern w:val="0"/>
          <w:sz w:val="18"/>
          <w:szCs w:val="18"/>
        </w:rPr>
        <w:t>北京市地方标准公告 2017年标字第10号</w:t>
      </w:r>
    </w:p>
    <w:p w:rsidR="0055011E" w:rsidRPr="0055011E" w:rsidRDefault="0055011E" w:rsidP="0055011E">
      <w:pPr>
        <w:widowControl/>
        <w:spacing w:line="30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011E">
        <w:rPr>
          <w:rFonts w:ascii="宋体" w:eastAsia="宋体" w:hAnsi="宋体" w:cs="宋体"/>
          <w:color w:val="000000"/>
          <w:kern w:val="0"/>
          <w:sz w:val="18"/>
          <w:szCs w:val="18"/>
        </w:rPr>
        <w:t>（总第207号）</w:t>
      </w:r>
    </w:p>
    <w:p w:rsidR="0055011E" w:rsidRDefault="0055011E" w:rsidP="0055011E">
      <w:pPr>
        <w:pStyle w:val="a5"/>
        <w:spacing w:line="336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以下5项北京市地方标准经北京市质量技术监督局批准，北京市质量技术监督局、北京市住房和城乡建设委员会共同发布，现予以公布（见附件）。</w:t>
      </w:r>
    </w:p>
    <w:p w:rsidR="0055011E" w:rsidRDefault="0055011E" w:rsidP="0055011E">
      <w:pPr>
        <w:pStyle w:val="a5"/>
        <w:spacing w:line="336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　　附件：批准发布的北京市地方标准目录</w:t>
      </w:r>
    </w:p>
    <w:p w:rsidR="0055011E" w:rsidRDefault="0055011E" w:rsidP="0055011E">
      <w:pPr>
        <w:pStyle w:val="a5"/>
        <w:spacing w:line="336" w:lineRule="auto"/>
        <w:jc w:val="right"/>
        <w:rPr>
          <w:rFonts w:hint="eastAsia"/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北京市质量技术监督局　</w:t>
      </w:r>
    </w:p>
    <w:p w:rsidR="0055011E" w:rsidRDefault="0055011E" w:rsidP="0055011E">
      <w:pPr>
        <w:pStyle w:val="a5"/>
        <w:spacing w:line="336" w:lineRule="auto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北京市住房和城乡建设委员会</w:t>
      </w:r>
      <w:r>
        <w:rPr>
          <w:color w:val="000000"/>
          <w:sz w:val="15"/>
          <w:szCs w:val="15"/>
        </w:rPr>
        <w:br/>
        <w:t>2017年6月29日</w:t>
      </w:r>
    </w:p>
    <w:p w:rsidR="0055011E" w:rsidRDefault="0055011E" w:rsidP="0055011E">
      <w:pPr>
        <w:pStyle w:val="a5"/>
        <w:spacing w:line="336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附件</w:t>
      </w:r>
    </w:p>
    <w:p w:rsidR="0055011E" w:rsidRPr="0055011E" w:rsidRDefault="0055011E" w:rsidP="0055011E">
      <w:pPr>
        <w:widowControl/>
        <w:spacing w:before="100" w:beforeAutospacing="1" w:after="100" w:afterAutospacing="1" w:line="336" w:lineRule="auto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011E">
        <w:rPr>
          <w:rFonts w:ascii="宋体" w:eastAsia="宋体" w:hAnsi="宋体" w:cs="宋体"/>
          <w:b/>
          <w:bCs/>
          <w:color w:val="000000"/>
          <w:kern w:val="0"/>
          <w:sz w:val="15"/>
        </w:rPr>
        <w:t>批准发布的北京市地方标准目录</w:t>
      </w:r>
    </w:p>
    <w:tbl>
      <w:tblPr>
        <w:tblW w:w="900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136"/>
        <w:gridCol w:w="1649"/>
        <w:gridCol w:w="2195"/>
        <w:gridCol w:w="1489"/>
        <w:gridCol w:w="1180"/>
        <w:gridCol w:w="1351"/>
      </w:tblGrid>
      <w:tr w:rsidR="0055011E" w:rsidRPr="0055011E" w:rsidTr="0055011E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b/>
                <w:bCs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b/>
                <w:bCs/>
                <w:color w:val="000000"/>
                <w:kern w:val="0"/>
                <w:sz w:val="13"/>
                <w:szCs w:val="13"/>
              </w:rPr>
              <w:t>地方标准编号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b/>
                <w:bCs/>
                <w:color w:val="000000"/>
                <w:kern w:val="0"/>
                <w:sz w:val="13"/>
                <w:szCs w:val="13"/>
              </w:rPr>
              <w:t>地方标准名称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b/>
                <w:bCs/>
                <w:color w:val="000000"/>
                <w:kern w:val="0"/>
                <w:sz w:val="13"/>
                <w:szCs w:val="13"/>
              </w:rPr>
              <w:t>代替标准号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b/>
                <w:bCs/>
                <w:color w:val="000000"/>
                <w:kern w:val="0"/>
                <w:sz w:val="13"/>
                <w:szCs w:val="13"/>
              </w:rPr>
              <w:t>批准日期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b/>
                <w:bCs/>
                <w:color w:val="000000"/>
                <w:kern w:val="0"/>
                <w:sz w:val="13"/>
                <w:szCs w:val="13"/>
              </w:rPr>
              <w:t>实施日期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1.        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344-2017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 xml:space="preserve">陶瓷墙地砖胶粘剂施工技术规程 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T344-2006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2.        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382-2017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建设工程监理规程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382-2006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3.        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383-2017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 xml:space="preserve">建设工程施工现场安全资料管理规程 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383-2006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4.        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386-2017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建设工程检测试验管理规程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386-2006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5.        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509-2017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 xml:space="preserve">房屋建筑修缮工程定案和施工质量验收规程 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509-2007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6.        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510-2017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公共建筑节能施工质量验收规程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510-2007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7.        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511-2017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自流平地面施工技术规程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511-2007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8.        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512-2017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 xml:space="preserve">建筑装饰工程石材应用技术规程 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512-2007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9.        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693-2017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 xml:space="preserve">建设工程临建房屋技术标准 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693-2009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10.     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695-2017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 xml:space="preserve">建筑工程资料管理规程 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695-2009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11.     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943-2017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 xml:space="preserve">酚醛泡沫板外墙外保温施工技术规程 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943-2012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12.     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 1444-2017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 xml:space="preserve">城市轨道交通隧道工程注浆技术规程 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13.     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1445-2017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 xml:space="preserve">民用建筑工程室内环境污染控制规程 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14.     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1446-2017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回弹法、超声回弹综合法检测泵送混凝土抗压强度技术规程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15.     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1447-2017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建筑预制构件接缝密封防水施工技术规程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  <w:tr w:rsidR="0055011E" w:rsidRPr="0055011E" w:rsidTr="005501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16.     </w:t>
            </w:r>
          </w:p>
        </w:tc>
        <w:tc>
          <w:tcPr>
            <w:tcW w:w="2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DB11/T 1448-2017</w:t>
            </w:r>
          </w:p>
        </w:tc>
        <w:tc>
          <w:tcPr>
            <w:tcW w:w="2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城市轨道交通工程资料管理规程</w:t>
            </w:r>
          </w:p>
        </w:tc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14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2017-6-28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011E" w:rsidRPr="0055011E" w:rsidRDefault="0055011E" w:rsidP="0055011E">
            <w:pPr>
              <w:widowControl/>
              <w:spacing w:before="100" w:beforeAutospacing="1" w:after="100" w:afterAutospacing="1" w:line="21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55011E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2017-10-1</w:t>
            </w:r>
          </w:p>
        </w:tc>
      </w:tr>
    </w:tbl>
    <w:p w:rsidR="00A81644" w:rsidRPr="0055011E" w:rsidRDefault="00A81644"/>
    <w:sectPr w:rsidR="00A81644" w:rsidRPr="00550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644" w:rsidRDefault="00A81644" w:rsidP="0055011E">
      <w:r>
        <w:separator/>
      </w:r>
    </w:p>
  </w:endnote>
  <w:endnote w:type="continuationSeparator" w:id="1">
    <w:p w:rsidR="00A81644" w:rsidRDefault="00A81644" w:rsidP="0055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644" w:rsidRDefault="00A81644" w:rsidP="0055011E">
      <w:r>
        <w:separator/>
      </w:r>
    </w:p>
  </w:footnote>
  <w:footnote w:type="continuationSeparator" w:id="1">
    <w:p w:rsidR="00A81644" w:rsidRDefault="00A81644" w:rsidP="00550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1E"/>
    <w:rsid w:val="0055011E"/>
    <w:rsid w:val="00A8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11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0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0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>china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2017-08-08T03:10:00Z</dcterms:created>
  <dcterms:modified xsi:type="dcterms:W3CDTF">2017-08-08T03:13:00Z</dcterms:modified>
</cp:coreProperties>
</file>